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351B" w14:textId="24B9A3DA" w:rsidR="005C0E4A" w:rsidRPr="005C0E4A" w:rsidRDefault="005C0E4A" w:rsidP="005C0E4A">
      <w:pPr>
        <w:spacing w:before="100" w:beforeAutospacing="1" w:after="100" w:afterAutospacing="1"/>
        <w:jc w:val="center"/>
        <w:rPr>
          <w:rFonts w:ascii="Times New Roman" w:eastAsia="Times New Roman" w:hAnsi="Times New Roman" w:cs="Times New Roman"/>
          <w:kern w:val="0"/>
          <w:sz w:val="52"/>
          <w:szCs w:val="52"/>
          <w14:ligatures w14:val="none"/>
        </w:rPr>
      </w:pPr>
      <w:r>
        <w:rPr>
          <w:rFonts w:ascii="Times New Roman" w:eastAsia="Times New Roman" w:hAnsi="Times New Roman" w:cs="Times New Roman"/>
          <w:kern w:val="0"/>
          <w:sz w:val="52"/>
          <w:szCs w:val="52"/>
          <w14:ligatures w14:val="none"/>
        </w:rPr>
        <w:t>Application Process and Qualification Standards</w:t>
      </w:r>
    </w:p>
    <w:p w14:paraId="57F05D61" w14:textId="744C938B" w:rsidR="005C0E4A" w:rsidRPr="005C0E4A" w:rsidRDefault="005C0E4A" w:rsidP="005C0E4A">
      <w:p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kern w:val="0"/>
          <w14:ligatures w14:val="none"/>
        </w:rPr>
        <w:t>Thank you for considering a residence with us. Here's a comprehensive outline of our application procedure and qualification criteria.</w:t>
      </w:r>
    </w:p>
    <w:p w14:paraId="3B3B355E" w14:textId="77777777" w:rsidR="005C0E4A" w:rsidRPr="005C0E4A" w:rsidRDefault="005C0E4A" w:rsidP="005C0E4A">
      <w:p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b/>
          <w:bCs/>
          <w:kern w:val="0"/>
          <w14:ligatures w14:val="none"/>
        </w:rPr>
        <w:t>Application Overview</w:t>
      </w:r>
      <w:r w:rsidRPr="005C0E4A">
        <w:rPr>
          <w:rFonts w:ascii="Times New Roman" w:eastAsia="Times New Roman" w:hAnsi="Times New Roman" w:cs="Times New Roman"/>
          <w:kern w:val="0"/>
          <w14:ligatures w14:val="none"/>
        </w:rPr>
        <w:br/>
        <w:t xml:space="preserve">Every individual aged 18 or older intending to reside in the property must fill out and submit an individual application, accompanied by a processing fee. To be eligible, applicants must satisfy our qualification criteria. Applications that are incomplete or contain inaccurate information will be declined. The review process typically takes 1-3 days. This involves verification through various channels including but not limited to employers, previous landlords, references, law enforcement, and consumer reporting agencies. If an application is declined based on a consumer report, applicants can challenge its accuracy by reaching out to the </w:t>
      </w:r>
      <w:hyperlink r:id="rId5" w:history="1">
        <w:r w:rsidRPr="005C0E4A">
          <w:rPr>
            <w:rFonts w:ascii="Times New Roman" w:eastAsia="Times New Roman" w:hAnsi="Times New Roman" w:cs="Times New Roman"/>
            <w:color w:val="0000FF"/>
            <w:kern w:val="0"/>
            <w:u w:val="single"/>
            <w14:ligatures w14:val="none"/>
          </w:rPr>
          <w:t>Transunion Service Center.</w:t>
        </w:r>
      </w:hyperlink>
    </w:p>
    <w:p w14:paraId="697B3CE6" w14:textId="77777777" w:rsidR="005C0E4A" w:rsidRPr="005C0E4A" w:rsidRDefault="005C0E4A" w:rsidP="005C0E4A">
      <w:p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b/>
          <w:bCs/>
          <w:kern w:val="0"/>
          <w14:ligatures w14:val="none"/>
        </w:rPr>
        <w:t>Reservation Deposit</w:t>
      </w:r>
      <w:r w:rsidRPr="005C0E4A">
        <w:rPr>
          <w:rFonts w:ascii="Times New Roman" w:eastAsia="Times New Roman" w:hAnsi="Times New Roman" w:cs="Times New Roman"/>
          <w:kern w:val="0"/>
          <w14:ligatures w14:val="none"/>
        </w:rPr>
        <w:br/>
        <w:t>Upon approval, if you aren't moving in within 24 hours, a non-refundable Reservation Deposit, equivalent to one month's rent, is necessary within 24 hours. This deposit reserves the property for up to 14 days until a move-in date is finalized. After satisfying all move-in conditions and executing the lease, the Reservation Deposit will convert into the security deposit for the tenure of the stay. If this deposit isn't made within 24 hours post-approval, the property will be open to the next eligible applicant. Applicants can also opt to pay this deposit with their initial application (before processing), which will be fully refunded if they don't qualify.</w:t>
      </w:r>
    </w:p>
    <w:p w14:paraId="37DC3705" w14:textId="77777777" w:rsidR="005C0E4A" w:rsidRPr="005C0E4A" w:rsidRDefault="005C0E4A" w:rsidP="005C0E4A">
      <w:p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b/>
          <w:bCs/>
          <w:kern w:val="0"/>
          <w14:ligatures w14:val="none"/>
        </w:rPr>
        <w:t>Move-in Essentials</w:t>
      </w:r>
      <w:r w:rsidRPr="005C0E4A">
        <w:rPr>
          <w:rFonts w:ascii="Times New Roman" w:eastAsia="Times New Roman" w:hAnsi="Times New Roman" w:cs="Times New Roman"/>
          <w:kern w:val="0"/>
          <w14:ligatures w14:val="none"/>
        </w:rPr>
        <w:br/>
      </w:r>
      <w:proofErr w:type="gramStart"/>
      <w:r w:rsidRPr="005C0E4A">
        <w:rPr>
          <w:rFonts w:ascii="Times New Roman" w:eastAsia="Times New Roman" w:hAnsi="Times New Roman" w:cs="Times New Roman"/>
          <w:kern w:val="0"/>
          <w14:ligatures w14:val="none"/>
        </w:rPr>
        <w:t>Post-approval</w:t>
      </w:r>
      <w:proofErr w:type="gramEnd"/>
      <w:r w:rsidRPr="005C0E4A">
        <w:rPr>
          <w:rFonts w:ascii="Times New Roman" w:eastAsia="Times New Roman" w:hAnsi="Times New Roman" w:cs="Times New Roman"/>
          <w:kern w:val="0"/>
          <w14:ligatures w14:val="none"/>
        </w:rPr>
        <w:t>, before settling in, you'll need to cover all initial move-in costs including the security deposit, the first month's rent, and any other associated fees. Furthermore, utilities should be switched to your name, and the lease must be mutually signed by all involved parties.</w:t>
      </w:r>
    </w:p>
    <w:p w14:paraId="16379123" w14:textId="77777777" w:rsidR="005C0E4A" w:rsidRPr="005C0E4A" w:rsidRDefault="005C0E4A" w:rsidP="005C0E4A">
      <w:p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b/>
          <w:bCs/>
          <w:kern w:val="0"/>
          <w14:ligatures w14:val="none"/>
        </w:rPr>
        <w:t>Qualification Criteria</w:t>
      </w:r>
    </w:p>
    <w:p w14:paraId="6CC7A8C7" w14:textId="77777777" w:rsidR="005C0E4A" w:rsidRPr="005C0E4A" w:rsidRDefault="005C0E4A" w:rsidP="005C0E4A">
      <w:p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kern w:val="0"/>
          <w14:ligatures w14:val="none"/>
        </w:rPr>
        <w:t>Applicants who do not meet the following minimum screening standards will not be approved.</w:t>
      </w:r>
    </w:p>
    <w:p w14:paraId="42A2DBEB" w14:textId="77777777" w:rsidR="005C0E4A" w:rsidRPr="005C0E4A" w:rsidRDefault="005C0E4A" w:rsidP="005C0E4A">
      <w:pPr>
        <w:numPr>
          <w:ilvl w:val="0"/>
          <w:numId w:val="1"/>
        </w:num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kern w:val="0"/>
          <w14:ligatures w14:val="none"/>
        </w:rPr>
        <w:t>Valid photo ID and social security number.</w:t>
      </w:r>
    </w:p>
    <w:p w14:paraId="7CDBA97F" w14:textId="77777777" w:rsidR="005C0E4A" w:rsidRPr="005C0E4A" w:rsidRDefault="005C0E4A" w:rsidP="005C0E4A">
      <w:pPr>
        <w:numPr>
          <w:ilvl w:val="0"/>
          <w:numId w:val="2"/>
        </w:num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kern w:val="0"/>
          <w14:ligatures w14:val="none"/>
        </w:rPr>
        <w:t>Monthly household earnings should be at least three times the rent from a traceable source.</w:t>
      </w:r>
    </w:p>
    <w:p w14:paraId="12027941" w14:textId="77777777" w:rsidR="005C0E4A" w:rsidRPr="005C0E4A" w:rsidRDefault="005C0E4A" w:rsidP="005C0E4A">
      <w:pPr>
        <w:numPr>
          <w:ilvl w:val="0"/>
          <w:numId w:val="2"/>
        </w:num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kern w:val="0"/>
          <w14:ligatures w14:val="none"/>
        </w:rPr>
        <w:t>Positive landlord references for the past 5 years.</w:t>
      </w:r>
    </w:p>
    <w:p w14:paraId="03F27FDE" w14:textId="77777777" w:rsidR="005C0E4A" w:rsidRPr="005C0E4A" w:rsidRDefault="005C0E4A" w:rsidP="005C0E4A">
      <w:pPr>
        <w:numPr>
          <w:ilvl w:val="0"/>
          <w:numId w:val="2"/>
        </w:num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kern w:val="0"/>
          <w14:ligatures w14:val="none"/>
        </w:rPr>
        <w:t>No past evictions or unsettled dues from previous landlords.</w:t>
      </w:r>
    </w:p>
    <w:p w14:paraId="0920258B" w14:textId="77777777" w:rsidR="005C0E4A" w:rsidRPr="005C0E4A" w:rsidRDefault="005C0E4A" w:rsidP="005C0E4A">
      <w:pPr>
        <w:numPr>
          <w:ilvl w:val="0"/>
          <w:numId w:val="2"/>
        </w:num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kern w:val="0"/>
          <w14:ligatures w14:val="none"/>
        </w:rPr>
        <w:t>Responsible financial behavior, including a minimum credit score of 600.</w:t>
      </w:r>
    </w:p>
    <w:p w14:paraId="314CFA52" w14:textId="77777777" w:rsidR="005C0E4A" w:rsidRPr="005C0E4A" w:rsidRDefault="005C0E4A" w:rsidP="005C0E4A">
      <w:pPr>
        <w:numPr>
          <w:ilvl w:val="0"/>
          <w:numId w:val="2"/>
        </w:num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kern w:val="0"/>
          <w14:ligatures w14:val="none"/>
        </w:rPr>
        <w:t>Background evaluations for all applicants over 18, showcasing consistent responsibility.</w:t>
      </w:r>
    </w:p>
    <w:p w14:paraId="712BF7CC" w14:textId="77777777" w:rsidR="005C0E4A" w:rsidRPr="005C0E4A" w:rsidRDefault="005C0E4A" w:rsidP="005C0E4A">
      <w:pPr>
        <w:numPr>
          <w:ilvl w:val="0"/>
          <w:numId w:val="2"/>
        </w:num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kern w:val="0"/>
          <w14:ligatures w14:val="none"/>
        </w:rPr>
        <w:t>Non-smoking applicants only.</w:t>
      </w:r>
    </w:p>
    <w:p w14:paraId="3ECE4F69" w14:textId="77777777" w:rsidR="005C0E4A" w:rsidRPr="005C0E4A" w:rsidRDefault="005C0E4A" w:rsidP="005C0E4A">
      <w:pPr>
        <w:numPr>
          <w:ilvl w:val="0"/>
          <w:numId w:val="2"/>
        </w:num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kern w:val="0"/>
          <w14:ligatures w14:val="none"/>
        </w:rPr>
        <w:t>2 individuals maximum per bedroom.</w:t>
      </w:r>
    </w:p>
    <w:p w14:paraId="1F06A0F1" w14:textId="707FDCF5" w:rsidR="005A7C2D" w:rsidRPr="005C0E4A" w:rsidRDefault="005C0E4A" w:rsidP="005C0E4A">
      <w:pPr>
        <w:spacing w:before="100" w:beforeAutospacing="1" w:after="100" w:afterAutospacing="1"/>
        <w:rPr>
          <w:rFonts w:ascii="Times New Roman" w:eastAsia="Times New Roman" w:hAnsi="Times New Roman" w:cs="Times New Roman"/>
          <w:kern w:val="0"/>
          <w14:ligatures w14:val="none"/>
        </w:rPr>
      </w:pPr>
      <w:r w:rsidRPr="005C0E4A">
        <w:rPr>
          <w:rFonts w:ascii="Times New Roman" w:eastAsia="Times New Roman" w:hAnsi="Times New Roman" w:cs="Times New Roman"/>
          <w:kern w:val="0"/>
          <w14:ligatures w14:val="none"/>
        </w:rPr>
        <w:lastRenderedPageBreak/>
        <w:t>Based on the discretion of the landlord, certain compensatory measures like an additional security deposit or a co-signer may be required if an applicant does not meet one of the listed criteria. When there are multiple applicants, the property will be leased to the most qualified individual based on the criteria outlined.</w:t>
      </w:r>
    </w:p>
    <w:sectPr w:rsidR="005A7C2D" w:rsidRPr="005C0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52E1"/>
    <w:multiLevelType w:val="multilevel"/>
    <w:tmpl w:val="9902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46C2F"/>
    <w:multiLevelType w:val="multilevel"/>
    <w:tmpl w:val="2422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857642">
    <w:abstractNumId w:val="1"/>
  </w:num>
  <w:num w:numId="2" w16cid:durableId="199224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4A"/>
    <w:rsid w:val="00332AF9"/>
    <w:rsid w:val="005A7C2D"/>
    <w:rsid w:val="005C0E4A"/>
    <w:rsid w:val="008456EB"/>
    <w:rsid w:val="00A4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00C141"/>
  <w15:chartTrackingRefBased/>
  <w15:docId w15:val="{5C8AD35E-7405-A542-A467-A58A6B9B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E4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C0E4A"/>
    <w:rPr>
      <w:b/>
      <w:bCs/>
    </w:rPr>
  </w:style>
  <w:style w:type="character" w:styleId="Hyperlink">
    <w:name w:val="Hyperlink"/>
    <w:basedOn w:val="DefaultParagraphFont"/>
    <w:uiPriority w:val="99"/>
    <w:semiHidden/>
    <w:unhideWhenUsed/>
    <w:rsid w:val="005C0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6766">
      <w:bodyDiv w:val="1"/>
      <w:marLeft w:val="0"/>
      <w:marRight w:val="0"/>
      <w:marTop w:val="0"/>
      <w:marBottom w:val="0"/>
      <w:divBdr>
        <w:top w:val="none" w:sz="0" w:space="0" w:color="auto"/>
        <w:left w:val="none" w:sz="0" w:space="0" w:color="auto"/>
        <w:bottom w:val="none" w:sz="0" w:space="0" w:color="auto"/>
        <w:right w:val="none" w:sz="0" w:space="0" w:color="auto"/>
      </w:divBdr>
    </w:div>
    <w:div w:id="91732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nsunion.com/credit-disputes/dispute-your-cr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Copenhaver</dc:creator>
  <cp:keywords/>
  <dc:description/>
  <cp:lastModifiedBy>Nick Copenhaver</cp:lastModifiedBy>
  <cp:revision>2</cp:revision>
  <dcterms:created xsi:type="dcterms:W3CDTF">2023-09-25T10:46:00Z</dcterms:created>
  <dcterms:modified xsi:type="dcterms:W3CDTF">2023-09-25T11:00:00Z</dcterms:modified>
</cp:coreProperties>
</file>